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FBFB4">
      <w:pPr>
        <w:keepNext/>
        <w:keepLines/>
        <w:adjustRightInd/>
        <w:snapToGrid/>
        <w:spacing w:after="0"/>
        <w:jc w:val="center"/>
        <w:outlineLvl w:val="0"/>
        <w:rPr>
          <w:rFonts w:ascii="Calibri" w:hAnsi="Calibri" w:eastAsia="宋体" w:cs="Calibri"/>
          <w:b/>
          <w:bCs/>
          <w:color w:val="000000"/>
          <w:kern w:val="44"/>
          <w:sz w:val="24"/>
          <w:szCs w:val="24"/>
        </w:rPr>
      </w:pPr>
      <w:bookmarkStart w:id="0" w:name="_Toc22456"/>
      <w:bookmarkStart w:id="1" w:name="_Toc502910552"/>
      <w:bookmarkStart w:id="2" w:name="_Toc24048"/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建设项目环境保护</w:t>
      </w:r>
      <w:r>
        <w:rPr>
          <w:rFonts w:ascii="Calibri" w:hAnsi="Calibri" w:eastAsia="Calibri" w:cs="Calibri"/>
          <w:b/>
          <w:bCs/>
          <w:color w:val="000000"/>
          <w:kern w:val="44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三同时</w:t>
      </w:r>
      <w:r>
        <w:rPr>
          <w:rFonts w:ascii="Calibri" w:hAnsi="Calibri" w:eastAsia="Calibri" w:cs="Calibri"/>
          <w:b/>
          <w:bCs/>
          <w:color w:val="000000"/>
          <w:kern w:val="44"/>
          <w:sz w:val="24"/>
          <w:szCs w:val="24"/>
        </w:rPr>
        <w:t>”</w:t>
      </w:r>
      <w:r>
        <w:rPr>
          <w:rFonts w:hint="eastAsia" w:ascii="宋体" w:hAnsi="宋体" w:eastAsia="宋体" w:cs="宋体"/>
          <w:b/>
          <w:bCs/>
          <w:color w:val="000000"/>
          <w:kern w:val="44"/>
          <w:sz w:val="24"/>
          <w:szCs w:val="24"/>
        </w:rPr>
        <w:t>竣工验收登记表</w:t>
      </w:r>
      <w:bookmarkEnd w:id="0"/>
      <w:bookmarkEnd w:id="1"/>
      <w:bookmarkEnd w:id="2"/>
    </w:p>
    <w:p w14:paraId="5097DAD2">
      <w:pPr>
        <w:spacing w:after="0"/>
        <w:rPr>
          <w:rFonts w:ascii="宋体" w:hAnsi="宋体" w:eastAsia="宋体"/>
          <w:b/>
          <w:color w:val="000000"/>
          <w:sz w:val="21"/>
          <w:szCs w:val="21"/>
        </w:rPr>
      </w:pPr>
      <w:r>
        <w:rPr>
          <w:rFonts w:ascii="宋体" w:hAnsi="宋体" w:eastAsia="宋体"/>
          <w:b/>
          <w:color w:val="000000"/>
          <w:sz w:val="21"/>
          <w:szCs w:val="21"/>
        </w:rPr>
        <w:t>填表单位（盖章）</w:t>
      </w:r>
      <w:r>
        <w:rPr>
          <w:rFonts w:ascii="宋体" w:hAnsi="宋体" w:eastAsia="宋体"/>
          <w:b/>
          <w:color w:val="000000"/>
          <w:kern w:val="2"/>
          <w:sz w:val="21"/>
          <w:szCs w:val="21"/>
        </w:rPr>
        <w:t>：</w:t>
      </w:r>
      <w:r>
        <w:rPr>
          <w:rFonts w:ascii="宋体" w:hAnsi="宋体" w:eastAsia="宋体"/>
          <w:b/>
          <w:color w:val="000000"/>
          <w:sz w:val="21"/>
          <w:szCs w:val="21"/>
        </w:rPr>
        <w:t xml:space="preserve">                  填表人（签字）：                              项目经办人（签字）：</w:t>
      </w:r>
    </w:p>
    <w:tbl>
      <w:tblPr>
        <w:tblStyle w:val="7"/>
        <w:tblW w:w="15801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"/>
        <w:gridCol w:w="166"/>
        <w:gridCol w:w="1032"/>
        <w:gridCol w:w="754"/>
        <w:gridCol w:w="969"/>
        <w:gridCol w:w="1227"/>
        <w:gridCol w:w="1092"/>
        <w:gridCol w:w="750"/>
        <w:gridCol w:w="238"/>
        <w:gridCol w:w="424"/>
        <w:gridCol w:w="463"/>
        <w:gridCol w:w="1095"/>
        <w:gridCol w:w="675"/>
        <w:gridCol w:w="405"/>
        <w:gridCol w:w="1614"/>
        <w:gridCol w:w="1175"/>
        <w:gridCol w:w="171"/>
        <w:gridCol w:w="355"/>
        <w:gridCol w:w="709"/>
        <w:gridCol w:w="296"/>
        <w:gridCol w:w="806"/>
        <w:gridCol w:w="960"/>
      </w:tblGrid>
      <w:tr w14:paraId="71E970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restart"/>
            <w:tcMar>
              <w:left w:w="57" w:type="dxa"/>
              <w:right w:w="57" w:type="dxa"/>
            </w:tcMar>
            <w:textDirection w:val="tbRlV"/>
            <w:vAlign w:val="center"/>
          </w:tcPr>
          <w:p w14:paraId="641F0303">
            <w:pPr>
              <w:spacing w:after="0"/>
              <w:ind w:left="113" w:right="113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建设项目</w:t>
            </w: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42B6F286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项目名称</w:t>
            </w:r>
          </w:p>
        </w:tc>
        <w:tc>
          <w:tcPr>
            <w:tcW w:w="5163" w:type="dxa"/>
            <w:gridSpan w:val="7"/>
            <w:tcMar>
              <w:left w:w="57" w:type="dxa"/>
              <w:right w:w="57" w:type="dxa"/>
            </w:tcMar>
            <w:vAlign w:val="center"/>
          </w:tcPr>
          <w:p w14:paraId="5F88015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年产5000吨铝合金压铸零件、汽车配件、照明灯具、制冷工具配件等项目</w:t>
            </w:r>
          </w:p>
        </w:tc>
        <w:tc>
          <w:tcPr>
            <w:tcW w:w="1770" w:type="dxa"/>
            <w:gridSpan w:val="2"/>
            <w:tcMar>
              <w:left w:w="57" w:type="dxa"/>
              <w:right w:w="57" w:type="dxa"/>
            </w:tcMar>
            <w:vAlign w:val="center"/>
          </w:tcPr>
          <w:p w14:paraId="69453C92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项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目代码</w:t>
            </w:r>
          </w:p>
        </w:tc>
        <w:tc>
          <w:tcPr>
            <w:tcW w:w="2019" w:type="dxa"/>
            <w:gridSpan w:val="2"/>
            <w:tcMar>
              <w:left w:w="57" w:type="dxa"/>
              <w:right w:w="57" w:type="dxa"/>
            </w:tcMar>
            <w:vAlign w:val="center"/>
          </w:tcPr>
          <w:p w14:paraId="2CAD49D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color w:val="000000"/>
                <w:kern w:val="2"/>
                <w:sz w:val="15"/>
                <w:szCs w:val="15"/>
              </w:rPr>
              <w:t>2308-341763-04-01-544727</w:t>
            </w:r>
          </w:p>
        </w:tc>
        <w:tc>
          <w:tcPr>
            <w:tcW w:w="1175" w:type="dxa"/>
            <w:tcMar>
              <w:left w:w="57" w:type="dxa"/>
              <w:right w:w="57" w:type="dxa"/>
            </w:tcMar>
            <w:vAlign w:val="center"/>
          </w:tcPr>
          <w:p w14:paraId="6BEE6D3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建设地点</w:t>
            </w:r>
          </w:p>
        </w:tc>
        <w:tc>
          <w:tcPr>
            <w:tcW w:w="3297" w:type="dxa"/>
            <w:gridSpan w:val="6"/>
            <w:tcMar>
              <w:left w:w="57" w:type="dxa"/>
              <w:right w:w="57" w:type="dxa"/>
            </w:tcMar>
          </w:tcPr>
          <w:p w14:paraId="737D470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color w:val="000000"/>
                <w:kern w:val="2"/>
                <w:sz w:val="15"/>
                <w:szCs w:val="15"/>
              </w:rPr>
              <w:t>安徽省池州市皖江江南新兴产业集中区新材料产业园1号厂房1层</w:t>
            </w:r>
          </w:p>
        </w:tc>
      </w:tr>
      <w:tr w14:paraId="0A62F58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57D6C25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1D82AE9B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行业类别（分类管理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名录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）</w:t>
            </w:r>
          </w:p>
        </w:tc>
        <w:tc>
          <w:tcPr>
            <w:tcW w:w="5163" w:type="dxa"/>
            <w:gridSpan w:val="7"/>
            <w:tcMar>
              <w:left w:w="57" w:type="dxa"/>
              <w:right w:w="57" w:type="dxa"/>
            </w:tcMar>
            <w:vAlign w:val="center"/>
          </w:tcPr>
          <w:p w14:paraId="0916C5F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color w:val="000000"/>
                <w:kern w:val="2"/>
                <w:sz w:val="15"/>
                <w:szCs w:val="15"/>
              </w:rPr>
              <w:t>C3392有色金属铸造</w:t>
            </w:r>
          </w:p>
        </w:tc>
        <w:tc>
          <w:tcPr>
            <w:tcW w:w="1770" w:type="dxa"/>
            <w:gridSpan w:val="2"/>
            <w:tcMar>
              <w:left w:w="57" w:type="dxa"/>
              <w:right w:w="57" w:type="dxa"/>
            </w:tcMar>
            <w:vAlign w:val="center"/>
          </w:tcPr>
          <w:p w14:paraId="62EDC467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建设性质</w:t>
            </w:r>
          </w:p>
        </w:tc>
        <w:tc>
          <w:tcPr>
            <w:tcW w:w="37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B25F01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ascii="Wingdings 2" w:hAnsi="Wingdings 2"/>
                <w:b/>
                <w:color w:val="000000"/>
                <w:kern w:val="2"/>
                <w:sz w:val="15"/>
                <w:szCs w:val="15"/>
              </w:rPr>
              <w:sym w:font="Wingdings 2" w:char="0052"/>
            </w:r>
            <w:r>
              <w:rPr>
                <w:b/>
                <w:color w:val="000000"/>
                <w:kern w:val="2"/>
                <w:sz w:val="15"/>
                <w:szCs w:val="15"/>
              </w:rPr>
              <w:t xml:space="preserve">新建  </w:t>
            </w:r>
            <w:r>
              <w:rPr>
                <w:b/>
                <w:color w:val="000000"/>
                <w:kern w:val="2"/>
                <w:sz w:val="15"/>
                <w:szCs w:val="15"/>
              </w:rPr>
              <w:sym w:font="Wingdings 2" w:char="00A3"/>
            </w:r>
            <w:r>
              <w:rPr>
                <w:b/>
                <w:color w:val="000000"/>
                <w:kern w:val="2"/>
                <w:sz w:val="15"/>
                <w:szCs w:val="15"/>
              </w:rPr>
              <w:t xml:space="preserve">改扩建  </w:t>
            </w:r>
            <w:r>
              <w:rPr>
                <w:b/>
                <w:color w:val="000000"/>
                <w:kern w:val="2"/>
                <w:sz w:val="15"/>
                <w:szCs w:val="15"/>
              </w:rPr>
              <w:sym w:font="Wingdings 2" w:char="00A3"/>
            </w:r>
            <w:r>
              <w:rPr>
                <w:b/>
                <w:color w:val="000000"/>
                <w:kern w:val="2"/>
                <w:sz w:val="15"/>
                <w:szCs w:val="15"/>
              </w:rPr>
              <w:t>技术改造</w:t>
            </w:r>
          </w:p>
        </w:tc>
        <w:tc>
          <w:tcPr>
            <w:tcW w:w="1005" w:type="dxa"/>
            <w:gridSpan w:val="2"/>
            <w:tcMar>
              <w:left w:w="57" w:type="dxa"/>
              <w:right w:w="57" w:type="dxa"/>
            </w:tcMar>
          </w:tcPr>
          <w:p w14:paraId="36B93F10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项目厂区中心经度/纬度</w:t>
            </w:r>
          </w:p>
        </w:tc>
        <w:tc>
          <w:tcPr>
            <w:tcW w:w="1766" w:type="dxa"/>
            <w:gridSpan w:val="2"/>
            <w:tcMar>
              <w:left w:w="57" w:type="dxa"/>
              <w:right w:w="57" w:type="dxa"/>
            </w:tcMar>
          </w:tcPr>
          <w:p w14:paraId="0832A821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117度2分16.930 秒，30度33分38.603秒</w:t>
            </w:r>
          </w:p>
        </w:tc>
      </w:tr>
      <w:tr w14:paraId="6334CF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37239393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7645C4C9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设计生产能力</w:t>
            </w:r>
          </w:p>
        </w:tc>
        <w:tc>
          <w:tcPr>
            <w:tcW w:w="5163" w:type="dxa"/>
            <w:gridSpan w:val="7"/>
            <w:tcMar>
              <w:left w:w="57" w:type="dxa"/>
              <w:right w:w="57" w:type="dxa"/>
            </w:tcMar>
            <w:vAlign w:val="center"/>
          </w:tcPr>
          <w:p w14:paraId="41C08DC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年产5000吨铝合金压铸零件、汽车配件、照明灯具、制冷工具配件</w:t>
            </w:r>
          </w:p>
        </w:tc>
        <w:tc>
          <w:tcPr>
            <w:tcW w:w="1770" w:type="dxa"/>
            <w:gridSpan w:val="2"/>
            <w:tcMar>
              <w:left w:w="57" w:type="dxa"/>
              <w:right w:w="57" w:type="dxa"/>
            </w:tcMar>
            <w:vAlign w:val="center"/>
          </w:tcPr>
          <w:p w14:paraId="7E099FDD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实际生产能力</w:t>
            </w:r>
          </w:p>
        </w:tc>
        <w:tc>
          <w:tcPr>
            <w:tcW w:w="2019" w:type="dxa"/>
            <w:gridSpan w:val="2"/>
            <w:tcMar>
              <w:left w:w="57" w:type="dxa"/>
              <w:right w:w="57" w:type="dxa"/>
            </w:tcMar>
            <w:vAlign w:val="center"/>
          </w:tcPr>
          <w:p w14:paraId="29C5539A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年产2000吨铝合金压铸零件、汽车配件、照明灯具、制冷工具配件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4F2B8516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环评单位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6F63032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安徽凯格环保工程有限公司</w:t>
            </w:r>
          </w:p>
        </w:tc>
      </w:tr>
      <w:tr w14:paraId="7DF4E72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4EBA986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54520A04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环评文件审批机关</w:t>
            </w:r>
          </w:p>
        </w:tc>
        <w:tc>
          <w:tcPr>
            <w:tcW w:w="5163" w:type="dxa"/>
            <w:gridSpan w:val="7"/>
            <w:tcMar>
              <w:left w:w="57" w:type="dxa"/>
              <w:right w:w="57" w:type="dxa"/>
            </w:tcMar>
            <w:vAlign w:val="center"/>
          </w:tcPr>
          <w:p w14:paraId="77C3AFED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eastAsia="微软雅黑"/>
                <w:color w:val="000000"/>
                <w:kern w:val="2"/>
                <w:sz w:val="15"/>
                <w:szCs w:val="15"/>
                <w:lang w:eastAsia="zh-CN"/>
              </w:rPr>
              <w:t>皖江江南新兴产业集中区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生态环境局</w:t>
            </w:r>
          </w:p>
        </w:tc>
        <w:tc>
          <w:tcPr>
            <w:tcW w:w="1770" w:type="dxa"/>
            <w:gridSpan w:val="2"/>
            <w:tcMar>
              <w:left w:w="57" w:type="dxa"/>
              <w:right w:w="57" w:type="dxa"/>
            </w:tcMar>
            <w:vAlign w:val="center"/>
          </w:tcPr>
          <w:p w14:paraId="692BC3EC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审批文号</w:t>
            </w:r>
          </w:p>
        </w:tc>
        <w:tc>
          <w:tcPr>
            <w:tcW w:w="2019" w:type="dxa"/>
            <w:gridSpan w:val="2"/>
            <w:tcMar>
              <w:left w:w="57" w:type="dxa"/>
              <w:right w:w="57" w:type="dxa"/>
            </w:tcMar>
            <w:vAlign w:val="center"/>
          </w:tcPr>
          <w:p w14:paraId="283374C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江南环审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〔2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024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〕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17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号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335D92A1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环评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文件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类型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253EAFB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环境影响报告表</w:t>
            </w:r>
          </w:p>
        </w:tc>
      </w:tr>
      <w:tr w14:paraId="3C6E732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4D925C65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504C8859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开工日期</w:t>
            </w:r>
          </w:p>
        </w:tc>
        <w:tc>
          <w:tcPr>
            <w:tcW w:w="5163" w:type="dxa"/>
            <w:gridSpan w:val="7"/>
            <w:tcMar>
              <w:left w:w="57" w:type="dxa"/>
              <w:right w:w="57" w:type="dxa"/>
            </w:tcMar>
            <w:vAlign w:val="center"/>
          </w:tcPr>
          <w:p w14:paraId="4B349714">
            <w:pPr>
              <w:spacing w:after="0"/>
              <w:jc w:val="center"/>
              <w:rPr>
                <w:rFonts w:hint="eastAsia" w:cs="Times New Roman"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20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年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7</w:t>
            </w:r>
            <w:r>
              <w:rPr>
                <w:rFonts w:hint="eastAsia" w:cs="Times New Roman"/>
                <w:color w:val="000000"/>
                <w:kern w:val="2"/>
                <w:sz w:val="15"/>
                <w:szCs w:val="15"/>
              </w:rPr>
              <w:t>月</w:t>
            </w:r>
          </w:p>
        </w:tc>
        <w:tc>
          <w:tcPr>
            <w:tcW w:w="1770" w:type="dxa"/>
            <w:gridSpan w:val="2"/>
            <w:tcMar>
              <w:left w:w="57" w:type="dxa"/>
              <w:right w:w="57" w:type="dxa"/>
            </w:tcMar>
            <w:vAlign w:val="center"/>
          </w:tcPr>
          <w:p w14:paraId="1E3C7700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竣工日期</w:t>
            </w:r>
          </w:p>
        </w:tc>
        <w:tc>
          <w:tcPr>
            <w:tcW w:w="2019" w:type="dxa"/>
            <w:gridSpan w:val="2"/>
            <w:tcMar>
              <w:left w:w="57" w:type="dxa"/>
              <w:right w:w="57" w:type="dxa"/>
            </w:tcMar>
            <w:vAlign w:val="center"/>
          </w:tcPr>
          <w:p w14:paraId="5CC02AC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20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24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年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12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月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2202499E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排污许可证申领时间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48CDEBD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2024年9月27日</w:t>
            </w:r>
          </w:p>
        </w:tc>
      </w:tr>
      <w:tr w14:paraId="2F8C5CA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202D7AB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3931F237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环保设施设计单位</w:t>
            </w:r>
          </w:p>
        </w:tc>
        <w:tc>
          <w:tcPr>
            <w:tcW w:w="5163" w:type="dxa"/>
            <w:gridSpan w:val="7"/>
            <w:tcMar>
              <w:left w:w="57" w:type="dxa"/>
              <w:right w:w="57" w:type="dxa"/>
            </w:tcMar>
            <w:vAlign w:val="center"/>
          </w:tcPr>
          <w:p w14:paraId="1C256A65">
            <w:pPr>
              <w:spacing w:after="0"/>
              <w:jc w:val="center"/>
              <w:rPr>
                <w:rFonts w:hint="default" w:eastAsia="微软雅黑" w:cs="Times New Roman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770" w:type="dxa"/>
            <w:gridSpan w:val="2"/>
            <w:tcMar>
              <w:left w:w="57" w:type="dxa"/>
              <w:right w:w="57" w:type="dxa"/>
            </w:tcMar>
            <w:vAlign w:val="center"/>
          </w:tcPr>
          <w:p w14:paraId="0AF4A95C">
            <w:pPr>
              <w:spacing w:after="0"/>
              <w:rPr>
                <w:b/>
                <w:color w:val="000000"/>
                <w:sz w:val="15"/>
                <w:szCs w:val="15"/>
              </w:rPr>
            </w:pPr>
            <w:r>
              <w:rPr>
                <w:b/>
                <w:color w:val="000000"/>
                <w:sz w:val="15"/>
                <w:szCs w:val="15"/>
              </w:rPr>
              <w:t>环保设施施工单位</w:t>
            </w:r>
          </w:p>
        </w:tc>
        <w:tc>
          <w:tcPr>
            <w:tcW w:w="2019" w:type="dxa"/>
            <w:gridSpan w:val="2"/>
            <w:tcMar>
              <w:left w:w="57" w:type="dxa"/>
              <w:right w:w="57" w:type="dxa"/>
            </w:tcMar>
            <w:vAlign w:val="center"/>
          </w:tcPr>
          <w:p w14:paraId="5050AD25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7C92AE48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本工程排污许可证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编号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70204B4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91341700MA8QJWCD9E001U</w:t>
            </w:r>
          </w:p>
        </w:tc>
      </w:tr>
      <w:tr w14:paraId="658374A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1F3CDDFB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281BBE40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验收单位</w:t>
            </w:r>
          </w:p>
        </w:tc>
        <w:tc>
          <w:tcPr>
            <w:tcW w:w="5163" w:type="dxa"/>
            <w:gridSpan w:val="7"/>
            <w:tcMar>
              <w:left w:w="57" w:type="dxa"/>
              <w:right w:w="57" w:type="dxa"/>
            </w:tcMar>
            <w:vAlign w:val="center"/>
          </w:tcPr>
          <w:p w14:paraId="5E37CA1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安徽凯格环保工程有限公司</w:t>
            </w:r>
          </w:p>
        </w:tc>
        <w:tc>
          <w:tcPr>
            <w:tcW w:w="1770" w:type="dxa"/>
            <w:gridSpan w:val="2"/>
            <w:tcMar>
              <w:left w:w="57" w:type="dxa"/>
              <w:right w:w="57" w:type="dxa"/>
            </w:tcMar>
            <w:vAlign w:val="center"/>
          </w:tcPr>
          <w:p w14:paraId="4C617536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环保设施监测单位</w:t>
            </w:r>
          </w:p>
        </w:tc>
        <w:tc>
          <w:tcPr>
            <w:tcW w:w="2019" w:type="dxa"/>
            <w:gridSpan w:val="2"/>
            <w:tcMar>
              <w:left w:w="57" w:type="dxa"/>
              <w:right w:w="57" w:type="dxa"/>
            </w:tcMar>
            <w:vAlign w:val="center"/>
          </w:tcPr>
          <w:p w14:paraId="19BB83C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安徽宜洁环境检测有限公司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70AB4195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验收监测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时工况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3418395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40</w:t>
            </w: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%</w:t>
            </w:r>
          </w:p>
        </w:tc>
      </w:tr>
      <w:tr w14:paraId="634854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A6610AE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2D889F1F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投资总概算（万元）</w:t>
            </w:r>
          </w:p>
        </w:tc>
        <w:tc>
          <w:tcPr>
            <w:tcW w:w="5163" w:type="dxa"/>
            <w:gridSpan w:val="7"/>
            <w:tcMar>
              <w:left w:w="57" w:type="dxa"/>
              <w:right w:w="57" w:type="dxa"/>
            </w:tcMar>
            <w:vAlign w:val="center"/>
          </w:tcPr>
          <w:p w14:paraId="16B0FCD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8000</w:t>
            </w:r>
          </w:p>
        </w:tc>
        <w:tc>
          <w:tcPr>
            <w:tcW w:w="1770" w:type="dxa"/>
            <w:gridSpan w:val="2"/>
            <w:tcMar>
              <w:left w:w="57" w:type="dxa"/>
              <w:right w:w="57" w:type="dxa"/>
            </w:tcMar>
            <w:vAlign w:val="center"/>
          </w:tcPr>
          <w:p w14:paraId="0C949C49">
            <w:pPr>
              <w:tabs>
                <w:tab w:val="left" w:pos="690"/>
              </w:tabs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环保投资总概算（万元）</w:t>
            </w:r>
          </w:p>
        </w:tc>
        <w:tc>
          <w:tcPr>
            <w:tcW w:w="2019" w:type="dxa"/>
            <w:gridSpan w:val="2"/>
            <w:tcMar>
              <w:left w:w="57" w:type="dxa"/>
              <w:right w:w="57" w:type="dxa"/>
            </w:tcMar>
            <w:vAlign w:val="center"/>
          </w:tcPr>
          <w:p w14:paraId="4DA36BD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65F34416">
            <w:pPr>
              <w:tabs>
                <w:tab w:val="left" w:pos="690"/>
              </w:tabs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67D09ADA">
            <w:pPr>
              <w:tabs>
                <w:tab w:val="left" w:pos="690"/>
              </w:tabs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1.25</w:t>
            </w:r>
          </w:p>
        </w:tc>
      </w:tr>
      <w:tr w14:paraId="5A5407A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6CA703E5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</w:tcPr>
          <w:p w14:paraId="472C4106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实际总投资</w:t>
            </w:r>
          </w:p>
        </w:tc>
        <w:tc>
          <w:tcPr>
            <w:tcW w:w="5163" w:type="dxa"/>
            <w:gridSpan w:val="7"/>
            <w:tcMar>
              <w:left w:w="57" w:type="dxa"/>
              <w:right w:w="57" w:type="dxa"/>
            </w:tcMar>
            <w:vAlign w:val="center"/>
          </w:tcPr>
          <w:p w14:paraId="0369BAC5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1800</w:t>
            </w:r>
          </w:p>
        </w:tc>
        <w:tc>
          <w:tcPr>
            <w:tcW w:w="1770" w:type="dxa"/>
            <w:gridSpan w:val="2"/>
            <w:tcMar>
              <w:left w:w="57" w:type="dxa"/>
              <w:right w:w="57" w:type="dxa"/>
            </w:tcMar>
            <w:vAlign w:val="center"/>
          </w:tcPr>
          <w:p w14:paraId="24FB2D6F">
            <w:pPr>
              <w:spacing w:after="0"/>
              <w:ind w:right="30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实际环保投资（万元）</w:t>
            </w:r>
          </w:p>
        </w:tc>
        <w:tc>
          <w:tcPr>
            <w:tcW w:w="2019" w:type="dxa"/>
            <w:gridSpan w:val="2"/>
            <w:tcMar>
              <w:left w:w="57" w:type="dxa"/>
              <w:right w:w="57" w:type="dxa"/>
            </w:tcMar>
            <w:vAlign w:val="center"/>
          </w:tcPr>
          <w:p w14:paraId="016B1C4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40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69E5FB56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所占比例（%）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653808C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2.25</w:t>
            </w:r>
          </w:p>
        </w:tc>
      </w:tr>
      <w:tr w14:paraId="3EA0BDD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723EFEA6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F5024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废水治理（万元）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  <w:vAlign w:val="center"/>
          </w:tcPr>
          <w:p w14:paraId="1BBE453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227" w:type="dxa"/>
            <w:tcMar>
              <w:left w:w="57" w:type="dxa"/>
              <w:right w:w="57" w:type="dxa"/>
            </w:tcMar>
            <w:vAlign w:val="center"/>
          </w:tcPr>
          <w:p w14:paraId="69EABCA8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废气治理（万元）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47073CD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27</w:t>
            </w:r>
          </w:p>
        </w:tc>
        <w:tc>
          <w:tcPr>
            <w:tcW w:w="1412" w:type="dxa"/>
            <w:gridSpan w:val="3"/>
            <w:tcMar>
              <w:left w:w="57" w:type="dxa"/>
              <w:right w:w="57" w:type="dxa"/>
            </w:tcMar>
            <w:vAlign w:val="center"/>
          </w:tcPr>
          <w:p w14:paraId="41C0D356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噪声治理（万元）</w:t>
            </w:r>
          </w:p>
        </w:tc>
        <w:tc>
          <w:tcPr>
            <w:tcW w:w="463" w:type="dxa"/>
            <w:tcMar>
              <w:left w:w="57" w:type="dxa"/>
              <w:right w:w="57" w:type="dxa"/>
            </w:tcMar>
            <w:vAlign w:val="center"/>
          </w:tcPr>
          <w:p w14:paraId="2B127C9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770" w:type="dxa"/>
            <w:gridSpan w:val="2"/>
            <w:tcMar>
              <w:left w:w="57" w:type="dxa"/>
              <w:right w:w="57" w:type="dxa"/>
            </w:tcMar>
            <w:vAlign w:val="center"/>
          </w:tcPr>
          <w:p w14:paraId="5EDDB8B9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固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体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废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物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治理（万元）</w:t>
            </w:r>
          </w:p>
        </w:tc>
        <w:tc>
          <w:tcPr>
            <w:tcW w:w="2019" w:type="dxa"/>
            <w:gridSpan w:val="2"/>
            <w:tcMar>
              <w:left w:w="57" w:type="dxa"/>
              <w:right w:w="57" w:type="dxa"/>
            </w:tcMar>
            <w:vAlign w:val="center"/>
          </w:tcPr>
          <w:p w14:paraId="0455DA8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40A7299B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绿化及生态（万元）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14:paraId="2F5540B4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-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010E5051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其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他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（万元）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75E4918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-</w:t>
            </w:r>
          </w:p>
        </w:tc>
      </w:tr>
      <w:tr w14:paraId="5EEC384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425" w:type="dxa"/>
            <w:vMerge w:val="continue"/>
            <w:tcMar>
              <w:left w:w="57" w:type="dxa"/>
              <w:right w:w="57" w:type="dxa"/>
            </w:tcMar>
            <w:vAlign w:val="center"/>
          </w:tcPr>
          <w:p w14:paraId="0412F42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952" w:type="dxa"/>
            <w:gridSpan w:val="3"/>
            <w:tcMar>
              <w:left w:w="57" w:type="dxa"/>
              <w:right w:w="57" w:type="dxa"/>
            </w:tcMar>
            <w:vAlign w:val="center"/>
          </w:tcPr>
          <w:p w14:paraId="2422AEE7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新增废水处理设施能力</w:t>
            </w:r>
          </w:p>
        </w:tc>
        <w:tc>
          <w:tcPr>
            <w:tcW w:w="5163" w:type="dxa"/>
            <w:gridSpan w:val="7"/>
            <w:tcMar>
              <w:left w:w="57" w:type="dxa"/>
              <w:right w:w="57" w:type="dxa"/>
            </w:tcMar>
            <w:vAlign w:val="center"/>
          </w:tcPr>
          <w:p w14:paraId="3ACF0DE9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-</w:t>
            </w:r>
          </w:p>
        </w:tc>
        <w:tc>
          <w:tcPr>
            <w:tcW w:w="1770" w:type="dxa"/>
            <w:gridSpan w:val="2"/>
            <w:tcMar>
              <w:left w:w="57" w:type="dxa"/>
              <w:right w:w="57" w:type="dxa"/>
            </w:tcMar>
          </w:tcPr>
          <w:p w14:paraId="0DDED18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新增废气处理设施能力</w:t>
            </w:r>
          </w:p>
        </w:tc>
        <w:tc>
          <w:tcPr>
            <w:tcW w:w="2019" w:type="dxa"/>
            <w:gridSpan w:val="2"/>
            <w:tcMar>
              <w:left w:w="57" w:type="dxa"/>
              <w:right w:w="57" w:type="dxa"/>
            </w:tcMar>
            <w:vAlign w:val="center"/>
          </w:tcPr>
          <w:p w14:paraId="1D7209C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-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</w:tcPr>
          <w:p w14:paraId="66BF385B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年平均工作时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201F661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2400</w:t>
            </w:r>
          </w:p>
        </w:tc>
      </w:tr>
      <w:tr w14:paraId="373EDD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2377" w:type="dxa"/>
            <w:gridSpan w:val="4"/>
            <w:tcMar>
              <w:left w:w="57" w:type="dxa"/>
              <w:right w:w="57" w:type="dxa"/>
            </w:tcMar>
            <w:vAlign w:val="center"/>
          </w:tcPr>
          <w:p w14:paraId="4715CA12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运营单位</w:t>
            </w:r>
          </w:p>
        </w:tc>
        <w:tc>
          <w:tcPr>
            <w:tcW w:w="4038" w:type="dxa"/>
            <w:gridSpan w:val="4"/>
            <w:tcMar>
              <w:left w:w="57" w:type="dxa"/>
              <w:right w:w="57" w:type="dxa"/>
            </w:tcMar>
            <w:vAlign w:val="center"/>
          </w:tcPr>
          <w:p w14:paraId="65C8078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</w:rPr>
              <w:t>安徽凯诺德铝镁金属科技有限公司</w:t>
            </w:r>
          </w:p>
        </w:tc>
        <w:tc>
          <w:tcPr>
            <w:tcW w:w="3300" w:type="dxa"/>
            <w:gridSpan w:val="6"/>
            <w:tcMar>
              <w:left w:w="57" w:type="dxa"/>
              <w:right w:w="57" w:type="dxa"/>
            </w:tcMar>
            <w:vAlign w:val="center"/>
          </w:tcPr>
          <w:p w14:paraId="1E2304C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运营单位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社会统一信用代码（或组织机构代码）</w:t>
            </w:r>
          </w:p>
        </w:tc>
        <w:tc>
          <w:tcPr>
            <w:tcW w:w="1614" w:type="dxa"/>
            <w:tcMar>
              <w:left w:w="57" w:type="dxa"/>
              <w:right w:w="57" w:type="dxa"/>
            </w:tcMar>
            <w:vAlign w:val="center"/>
          </w:tcPr>
          <w:p w14:paraId="064C240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91341700MA8QJWCD9E</w:t>
            </w:r>
          </w:p>
        </w:tc>
        <w:tc>
          <w:tcPr>
            <w:tcW w:w="1701" w:type="dxa"/>
            <w:gridSpan w:val="3"/>
            <w:tcMar>
              <w:left w:w="57" w:type="dxa"/>
              <w:right w:w="57" w:type="dxa"/>
            </w:tcMar>
            <w:vAlign w:val="center"/>
          </w:tcPr>
          <w:p w14:paraId="6647437B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验收时间</w:t>
            </w:r>
          </w:p>
        </w:tc>
        <w:tc>
          <w:tcPr>
            <w:tcW w:w="2771" w:type="dxa"/>
            <w:gridSpan w:val="4"/>
            <w:tcMar>
              <w:left w:w="57" w:type="dxa"/>
              <w:right w:w="57" w:type="dxa"/>
            </w:tcMar>
            <w:vAlign w:val="center"/>
          </w:tcPr>
          <w:p w14:paraId="71A3F6A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2025年3月</w:t>
            </w:r>
          </w:p>
        </w:tc>
      </w:tr>
      <w:tr w14:paraId="5CB1E3F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restart"/>
            <w:tcMar>
              <w:left w:w="57" w:type="dxa"/>
              <w:right w:w="57" w:type="dxa"/>
            </w:tcMar>
            <w:vAlign w:val="center"/>
          </w:tcPr>
          <w:p w14:paraId="4599F069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污染</w:t>
            </w:r>
          </w:p>
          <w:p w14:paraId="428B7A65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物排</w:t>
            </w:r>
          </w:p>
          <w:p w14:paraId="49AFAB2F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放达</w:t>
            </w:r>
          </w:p>
          <w:p w14:paraId="4FBAEBEC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标与</w:t>
            </w:r>
          </w:p>
          <w:p w14:paraId="0B9349C9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总量</w:t>
            </w:r>
          </w:p>
          <w:p w14:paraId="54956890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控制（工</w:t>
            </w:r>
          </w:p>
          <w:p w14:paraId="59A22BAE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业建</w:t>
            </w:r>
          </w:p>
          <w:p w14:paraId="5DF12C79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设项</w:t>
            </w:r>
          </w:p>
          <w:p w14:paraId="0E5DB3BF">
            <w:pPr>
              <w:spacing w:after="0"/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</w:pPr>
            <w:r>
              <w:rPr>
                <w:rFonts w:eastAsia="黑体"/>
                <w:b/>
                <w:color w:val="000000"/>
                <w:spacing w:val="20"/>
                <w:kern w:val="2"/>
                <w:sz w:val="15"/>
                <w:szCs w:val="15"/>
              </w:rPr>
              <w:t>目详填）</w:t>
            </w: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09ACAC97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污染物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  <w:vAlign w:val="center"/>
          </w:tcPr>
          <w:p w14:paraId="6309BF2C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原有排</w:t>
            </w:r>
          </w:p>
          <w:p w14:paraId="273EA8D2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放量(1)</w:t>
            </w:r>
          </w:p>
        </w:tc>
        <w:tc>
          <w:tcPr>
            <w:tcW w:w="1227" w:type="dxa"/>
            <w:tcMar>
              <w:left w:w="57" w:type="dxa"/>
              <w:right w:w="57" w:type="dxa"/>
            </w:tcMar>
            <w:vAlign w:val="center"/>
          </w:tcPr>
          <w:p w14:paraId="24872656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本期工程实际排放浓度(2)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34093AEC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本期工程允许排放浓度(3)</w:t>
            </w:r>
          </w:p>
        </w:tc>
        <w:tc>
          <w:tcPr>
            <w:tcW w:w="988" w:type="dxa"/>
            <w:gridSpan w:val="2"/>
            <w:tcMar>
              <w:left w:w="57" w:type="dxa"/>
              <w:right w:w="57" w:type="dxa"/>
            </w:tcMar>
            <w:vAlign w:val="center"/>
          </w:tcPr>
          <w:p w14:paraId="7062C1CE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本期工程产生量(4)</w:t>
            </w:r>
          </w:p>
        </w:tc>
        <w:tc>
          <w:tcPr>
            <w:tcW w:w="887" w:type="dxa"/>
            <w:gridSpan w:val="2"/>
            <w:tcMar>
              <w:left w:w="57" w:type="dxa"/>
              <w:right w:w="57" w:type="dxa"/>
            </w:tcMar>
            <w:vAlign w:val="center"/>
          </w:tcPr>
          <w:p w14:paraId="52A4B027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本期工程自身削减量(5)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78464A9B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本期工程实际排放量(6)</w:t>
            </w:r>
          </w:p>
        </w:tc>
        <w:tc>
          <w:tcPr>
            <w:tcW w:w="1080" w:type="dxa"/>
            <w:gridSpan w:val="2"/>
            <w:tcMar>
              <w:left w:w="57" w:type="dxa"/>
              <w:right w:w="57" w:type="dxa"/>
            </w:tcMar>
            <w:vAlign w:val="center"/>
          </w:tcPr>
          <w:p w14:paraId="2DEAA4B8">
            <w:pPr>
              <w:spacing w:after="0"/>
              <w:jc w:val="center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本期工程核定排放总量(7)</w:t>
            </w:r>
          </w:p>
        </w:tc>
        <w:tc>
          <w:tcPr>
            <w:tcW w:w="1614" w:type="dxa"/>
            <w:tcMar>
              <w:left w:w="57" w:type="dxa"/>
              <w:right w:w="57" w:type="dxa"/>
            </w:tcMar>
            <w:vAlign w:val="center"/>
          </w:tcPr>
          <w:p w14:paraId="44A7A091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本期工程“以新带老”削减量(8)</w:t>
            </w: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1AAB18CE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全厂实际排放总量(9)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63CB16F0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全厂核定排放总量(10)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29850132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区域平衡替代削减量(11)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14F4B93D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排放增减量(12)</w:t>
            </w:r>
          </w:p>
        </w:tc>
      </w:tr>
      <w:tr w14:paraId="6B3CC7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  <w:vAlign w:val="center"/>
          </w:tcPr>
          <w:p w14:paraId="25A48CFB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1BC25D64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废水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  <w:vAlign w:val="center"/>
          </w:tcPr>
          <w:p w14:paraId="5FFB29E1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227" w:type="dxa"/>
            <w:tcMar>
              <w:left w:w="57" w:type="dxa"/>
              <w:right w:w="57" w:type="dxa"/>
            </w:tcMar>
            <w:vAlign w:val="center"/>
          </w:tcPr>
          <w:p w14:paraId="01200E88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34AD0655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98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E69ED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87" w:type="dxa"/>
            <w:gridSpan w:val="2"/>
            <w:tcMar>
              <w:left w:w="57" w:type="dxa"/>
              <w:right w:w="57" w:type="dxa"/>
            </w:tcMar>
            <w:vAlign w:val="center"/>
          </w:tcPr>
          <w:p w14:paraId="0A0FECF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41FF341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0.07</w:t>
            </w:r>
          </w:p>
        </w:tc>
        <w:tc>
          <w:tcPr>
            <w:tcW w:w="10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AA1BC2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0.083</w:t>
            </w:r>
          </w:p>
        </w:tc>
        <w:tc>
          <w:tcPr>
            <w:tcW w:w="1614" w:type="dxa"/>
            <w:tcMar>
              <w:left w:w="57" w:type="dxa"/>
              <w:right w:w="57" w:type="dxa"/>
            </w:tcMar>
            <w:vAlign w:val="center"/>
          </w:tcPr>
          <w:p w14:paraId="6D4CC2B3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48C21BD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0.07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6E0F3C9A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116BDA0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7B28C78E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+0.07</w:t>
            </w:r>
          </w:p>
        </w:tc>
      </w:tr>
      <w:tr w14:paraId="19ED78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4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292764EE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379F633C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化学需氧量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  <w:vAlign w:val="center"/>
          </w:tcPr>
          <w:p w14:paraId="2F983C3D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227" w:type="dxa"/>
            <w:tcMar>
              <w:left w:w="57" w:type="dxa"/>
              <w:right w:w="57" w:type="dxa"/>
            </w:tcMar>
            <w:vAlign w:val="center"/>
          </w:tcPr>
          <w:p w14:paraId="0A1945B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50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3926AEB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500</w:t>
            </w:r>
          </w:p>
        </w:tc>
        <w:tc>
          <w:tcPr>
            <w:tcW w:w="988" w:type="dxa"/>
            <w:gridSpan w:val="2"/>
            <w:tcMar>
              <w:left w:w="57" w:type="dxa"/>
              <w:right w:w="57" w:type="dxa"/>
            </w:tcMar>
            <w:vAlign w:val="center"/>
          </w:tcPr>
          <w:p w14:paraId="2F75DE9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87" w:type="dxa"/>
            <w:gridSpan w:val="2"/>
            <w:tcMar>
              <w:left w:w="57" w:type="dxa"/>
              <w:right w:w="57" w:type="dxa"/>
            </w:tcMar>
            <w:vAlign w:val="center"/>
          </w:tcPr>
          <w:p w14:paraId="703EC2D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1EABEA3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0.036</w:t>
            </w:r>
          </w:p>
        </w:tc>
        <w:tc>
          <w:tcPr>
            <w:tcW w:w="1080" w:type="dxa"/>
            <w:gridSpan w:val="2"/>
            <w:tcMar>
              <w:left w:w="57" w:type="dxa"/>
              <w:right w:w="57" w:type="dxa"/>
            </w:tcMar>
            <w:vAlign w:val="center"/>
          </w:tcPr>
          <w:p w14:paraId="59704C80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0.355</w:t>
            </w:r>
          </w:p>
        </w:tc>
        <w:tc>
          <w:tcPr>
            <w:tcW w:w="1614" w:type="dxa"/>
            <w:tcMar>
              <w:left w:w="57" w:type="dxa"/>
              <w:right w:w="57" w:type="dxa"/>
            </w:tcMar>
            <w:vAlign w:val="center"/>
          </w:tcPr>
          <w:p w14:paraId="5AB84AE8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06A41EE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0.036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49062766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0.355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4640E47C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773014AD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+0.036</w:t>
            </w:r>
          </w:p>
        </w:tc>
      </w:tr>
      <w:tr w14:paraId="32FDB74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5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5C0D8250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2E996332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氨氮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  <w:vAlign w:val="center"/>
          </w:tcPr>
          <w:p w14:paraId="05FE6B15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227" w:type="dxa"/>
            <w:tcMar>
              <w:left w:w="57" w:type="dxa"/>
              <w:right w:w="57" w:type="dxa"/>
            </w:tcMar>
            <w:vAlign w:val="center"/>
          </w:tcPr>
          <w:p w14:paraId="02D56680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20.6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5EBEC71F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25.0</w:t>
            </w:r>
          </w:p>
        </w:tc>
        <w:tc>
          <w:tcPr>
            <w:tcW w:w="988" w:type="dxa"/>
            <w:gridSpan w:val="2"/>
            <w:tcMar>
              <w:left w:w="57" w:type="dxa"/>
              <w:right w:w="57" w:type="dxa"/>
            </w:tcMar>
            <w:vAlign w:val="center"/>
          </w:tcPr>
          <w:p w14:paraId="36045BC0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87" w:type="dxa"/>
            <w:gridSpan w:val="2"/>
            <w:tcMar>
              <w:left w:w="57" w:type="dxa"/>
              <w:right w:w="57" w:type="dxa"/>
            </w:tcMar>
            <w:vAlign w:val="center"/>
          </w:tcPr>
          <w:p w14:paraId="28436460">
            <w:pPr>
              <w:spacing w:after="0"/>
              <w:jc w:val="center"/>
              <w:rPr>
                <w:rFonts w:hint="eastAsia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5F09A6F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0.015</w:t>
            </w:r>
          </w:p>
        </w:tc>
        <w:tc>
          <w:tcPr>
            <w:tcW w:w="1080" w:type="dxa"/>
            <w:gridSpan w:val="2"/>
            <w:tcMar>
              <w:left w:w="57" w:type="dxa"/>
              <w:right w:w="57" w:type="dxa"/>
            </w:tcMar>
            <w:vAlign w:val="center"/>
          </w:tcPr>
          <w:p w14:paraId="3BED87A8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0.018</w:t>
            </w:r>
          </w:p>
        </w:tc>
        <w:tc>
          <w:tcPr>
            <w:tcW w:w="1614" w:type="dxa"/>
            <w:tcMar>
              <w:left w:w="57" w:type="dxa"/>
              <w:right w:w="57" w:type="dxa"/>
            </w:tcMar>
            <w:vAlign w:val="center"/>
          </w:tcPr>
          <w:p w14:paraId="578FF6F7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66FA86B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0.015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0C753D6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0.018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70858F2F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6258A953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+0.015</w:t>
            </w:r>
          </w:p>
        </w:tc>
      </w:tr>
      <w:tr w14:paraId="2C1D736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1792D235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2CE6BDD7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石油类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  <w:vAlign w:val="center"/>
          </w:tcPr>
          <w:p w14:paraId="56EA65F8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227" w:type="dxa"/>
            <w:tcMar>
              <w:left w:w="57" w:type="dxa"/>
              <w:right w:w="57" w:type="dxa"/>
            </w:tcMar>
            <w:vAlign w:val="center"/>
          </w:tcPr>
          <w:p w14:paraId="1E92AF6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65C7B6B4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988" w:type="dxa"/>
            <w:gridSpan w:val="2"/>
            <w:tcMar>
              <w:left w:w="57" w:type="dxa"/>
              <w:right w:w="57" w:type="dxa"/>
            </w:tcMar>
            <w:vAlign w:val="center"/>
          </w:tcPr>
          <w:p w14:paraId="15018F83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87" w:type="dxa"/>
            <w:gridSpan w:val="2"/>
            <w:tcMar>
              <w:left w:w="57" w:type="dxa"/>
              <w:right w:w="57" w:type="dxa"/>
            </w:tcMar>
            <w:vAlign w:val="center"/>
          </w:tcPr>
          <w:p w14:paraId="4D71B23E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3158EA7E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80" w:type="dxa"/>
            <w:gridSpan w:val="2"/>
            <w:tcMar>
              <w:left w:w="57" w:type="dxa"/>
              <w:right w:w="57" w:type="dxa"/>
            </w:tcMar>
            <w:vAlign w:val="center"/>
          </w:tcPr>
          <w:p w14:paraId="26176353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614" w:type="dxa"/>
            <w:tcMar>
              <w:left w:w="57" w:type="dxa"/>
              <w:right w:w="57" w:type="dxa"/>
            </w:tcMar>
            <w:vAlign w:val="center"/>
          </w:tcPr>
          <w:p w14:paraId="7252E46B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37B838FE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51E34E8A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6FEF37E5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1DF74940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</w:tr>
      <w:tr w14:paraId="5DC34F9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46DE1EA0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66E79558">
            <w:pPr>
              <w:spacing w:after="0"/>
              <w:jc w:val="both"/>
              <w:rPr>
                <w:rFonts w:eastAsia="黑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废气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  <w:vAlign w:val="center"/>
          </w:tcPr>
          <w:p w14:paraId="3B08F19D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227" w:type="dxa"/>
            <w:tcMar>
              <w:left w:w="57" w:type="dxa"/>
              <w:right w:w="57" w:type="dxa"/>
            </w:tcMar>
            <w:vAlign w:val="center"/>
          </w:tcPr>
          <w:p w14:paraId="161E2AC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01BE885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988" w:type="dxa"/>
            <w:gridSpan w:val="2"/>
            <w:tcMar>
              <w:left w:w="57" w:type="dxa"/>
              <w:right w:w="57" w:type="dxa"/>
            </w:tcMar>
            <w:vAlign w:val="center"/>
          </w:tcPr>
          <w:p w14:paraId="6FEED8F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87" w:type="dxa"/>
            <w:gridSpan w:val="2"/>
            <w:tcMar>
              <w:left w:w="57" w:type="dxa"/>
              <w:right w:w="57" w:type="dxa"/>
            </w:tcMar>
            <w:vAlign w:val="center"/>
          </w:tcPr>
          <w:p w14:paraId="11EED40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0C86A01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80" w:type="dxa"/>
            <w:gridSpan w:val="2"/>
            <w:tcMar>
              <w:left w:w="57" w:type="dxa"/>
              <w:right w:w="57" w:type="dxa"/>
            </w:tcMar>
            <w:vAlign w:val="center"/>
          </w:tcPr>
          <w:p w14:paraId="0F67076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614" w:type="dxa"/>
            <w:tcMar>
              <w:left w:w="57" w:type="dxa"/>
              <w:right w:w="57" w:type="dxa"/>
            </w:tcMar>
            <w:vAlign w:val="center"/>
          </w:tcPr>
          <w:p w14:paraId="14E9840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5A1714A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3746400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239007B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073FFF1F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</w:tr>
      <w:tr w14:paraId="6EF6C9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55DA5CF2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6433C947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b/>
                <w:color w:val="000000"/>
                <w:kern w:val="2"/>
                <w:sz w:val="15"/>
                <w:szCs w:val="15"/>
                <w:highlight w:val="none"/>
              </w:rPr>
              <w:t>二氧化硫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  <w:vAlign w:val="center"/>
          </w:tcPr>
          <w:p w14:paraId="692AF50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227" w:type="dxa"/>
            <w:tcMar>
              <w:left w:w="57" w:type="dxa"/>
              <w:right w:w="57" w:type="dxa"/>
            </w:tcMar>
            <w:vAlign w:val="center"/>
          </w:tcPr>
          <w:p w14:paraId="428395C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1.5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523AF70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988" w:type="dxa"/>
            <w:gridSpan w:val="2"/>
            <w:tcMar>
              <w:left w:w="57" w:type="dxa"/>
              <w:right w:w="57" w:type="dxa"/>
            </w:tcMar>
            <w:vAlign w:val="center"/>
          </w:tcPr>
          <w:p w14:paraId="3E6B504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87" w:type="dxa"/>
            <w:gridSpan w:val="2"/>
            <w:tcMar>
              <w:left w:w="57" w:type="dxa"/>
              <w:right w:w="57" w:type="dxa"/>
            </w:tcMar>
            <w:vAlign w:val="center"/>
          </w:tcPr>
          <w:p w14:paraId="240820B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336DC39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0.012</w:t>
            </w:r>
          </w:p>
        </w:tc>
        <w:tc>
          <w:tcPr>
            <w:tcW w:w="1080" w:type="dxa"/>
            <w:gridSpan w:val="2"/>
            <w:tcMar>
              <w:left w:w="57" w:type="dxa"/>
              <w:right w:w="57" w:type="dxa"/>
            </w:tcMar>
            <w:vAlign w:val="center"/>
          </w:tcPr>
          <w:p w14:paraId="4B32A83A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0.096</w:t>
            </w:r>
          </w:p>
        </w:tc>
        <w:tc>
          <w:tcPr>
            <w:tcW w:w="1614" w:type="dxa"/>
            <w:tcMar>
              <w:left w:w="57" w:type="dxa"/>
              <w:right w:w="57" w:type="dxa"/>
            </w:tcMar>
            <w:vAlign w:val="center"/>
          </w:tcPr>
          <w:p w14:paraId="42985D9D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3427183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0.012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00195FAD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0.096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2E6B8C7B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708AD309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+0.012</w:t>
            </w:r>
          </w:p>
        </w:tc>
      </w:tr>
      <w:tr w14:paraId="7BA01B0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51F35A9A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15B7EC7A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b/>
                <w:color w:val="000000"/>
                <w:kern w:val="2"/>
                <w:sz w:val="15"/>
                <w:szCs w:val="15"/>
                <w:highlight w:val="none"/>
              </w:rPr>
              <w:t>烟尘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  <w:vAlign w:val="center"/>
          </w:tcPr>
          <w:p w14:paraId="2DB5B08A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  <w:t>0</w:t>
            </w:r>
          </w:p>
        </w:tc>
        <w:tc>
          <w:tcPr>
            <w:tcW w:w="1227" w:type="dxa"/>
            <w:tcMar>
              <w:left w:w="57" w:type="dxa"/>
              <w:right w:w="57" w:type="dxa"/>
            </w:tcMar>
            <w:vAlign w:val="center"/>
          </w:tcPr>
          <w:p w14:paraId="7ED52E81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  <w:t>2.3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1BF440B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30</w:t>
            </w:r>
          </w:p>
        </w:tc>
        <w:tc>
          <w:tcPr>
            <w:tcW w:w="988" w:type="dxa"/>
            <w:gridSpan w:val="2"/>
            <w:tcMar>
              <w:left w:w="57" w:type="dxa"/>
              <w:right w:w="57" w:type="dxa"/>
            </w:tcMar>
            <w:vAlign w:val="center"/>
          </w:tcPr>
          <w:p w14:paraId="10B454CA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87" w:type="dxa"/>
            <w:gridSpan w:val="2"/>
            <w:tcMar>
              <w:left w:w="57" w:type="dxa"/>
              <w:right w:w="57" w:type="dxa"/>
            </w:tcMar>
            <w:vAlign w:val="center"/>
          </w:tcPr>
          <w:p w14:paraId="6F93EBF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BF0465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D85CFD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61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D47B9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346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6F26FD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64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F170D0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10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C304EB">
            <w:pPr>
              <w:spacing w:after="0"/>
              <w:jc w:val="center"/>
              <w:rPr>
                <w:rFonts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9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C39968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</w:tr>
      <w:tr w14:paraId="4005477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14FBEC04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64774834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b/>
                <w:color w:val="000000"/>
                <w:kern w:val="2"/>
                <w:sz w:val="15"/>
                <w:szCs w:val="15"/>
                <w:highlight w:val="none"/>
              </w:rPr>
              <w:t>工业粉尘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  <w:vAlign w:val="center"/>
          </w:tcPr>
          <w:p w14:paraId="23BFD54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227" w:type="dxa"/>
            <w:tcMar>
              <w:left w:w="57" w:type="dxa"/>
              <w:right w:w="57" w:type="dxa"/>
            </w:tcMar>
            <w:vAlign w:val="center"/>
          </w:tcPr>
          <w:p w14:paraId="791A6BAD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/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2AC6EFD4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/</w:t>
            </w:r>
          </w:p>
        </w:tc>
        <w:tc>
          <w:tcPr>
            <w:tcW w:w="988" w:type="dxa"/>
            <w:gridSpan w:val="2"/>
            <w:tcMar>
              <w:left w:w="57" w:type="dxa"/>
              <w:right w:w="57" w:type="dxa"/>
            </w:tcMar>
            <w:vAlign w:val="center"/>
          </w:tcPr>
          <w:p w14:paraId="57B248E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87" w:type="dxa"/>
            <w:gridSpan w:val="2"/>
            <w:tcMar>
              <w:left w:w="57" w:type="dxa"/>
              <w:right w:w="57" w:type="dxa"/>
            </w:tcMar>
            <w:vAlign w:val="center"/>
          </w:tcPr>
          <w:p w14:paraId="2A01AED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4ED6E96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0.145</w:t>
            </w:r>
          </w:p>
        </w:tc>
        <w:tc>
          <w:tcPr>
            <w:tcW w:w="1080" w:type="dxa"/>
            <w:gridSpan w:val="2"/>
            <w:tcMar>
              <w:left w:w="57" w:type="dxa"/>
              <w:right w:w="57" w:type="dxa"/>
            </w:tcMar>
            <w:vAlign w:val="center"/>
          </w:tcPr>
          <w:p w14:paraId="0166B47C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  <w:t>1.7385</w:t>
            </w:r>
          </w:p>
        </w:tc>
        <w:tc>
          <w:tcPr>
            <w:tcW w:w="1614" w:type="dxa"/>
            <w:tcMar>
              <w:left w:w="57" w:type="dxa"/>
              <w:right w:w="57" w:type="dxa"/>
            </w:tcMar>
            <w:vAlign w:val="center"/>
          </w:tcPr>
          <w:p w14:paraId="299228BB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2EABAA93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0.145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2085CC31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  <w:t>1.7385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66A2EFDD">
            <w:pPr>
              <w:spacing w:after="0"/>
              <w:jc w:val="center"/>
              <w:textAlignment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37F240DC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  <w:t>+</w:t>
            </w: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0.145</w:t>
            </w:r>
          </w:p>
        </w:tc>
      </w:tr>
      <w:tr w14:paraId="5FAA5BF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40EECC01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33553112">
            <w:pPr>
              <w:spacing w:after="0"/>
              <w:jc w:val="both"/>
              <w:rPr>
                <w:b/>
                <w:color w:val="000000"/>
                <w:kern w:val="2"/>
                <w:sz w:val="15"/>
                <w:szCs w:val="15"/>
                <w:highlight w:val="none"/>
              </w:rPr>
            </w:pPr>
            <w:r>
              <w:rPr>
                <w:b/>
                <w:color w:val="000000"/>
                <w:kern w:val="2"/>
                <w:sz w:val="15"/>
                <w:szCs w:val="15"/>
                <w:highlight w:val="none"/>
              </w:rPr>
              <w:t>氮氧化物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  <w:vAlign w:val="center"/>
          </w:tcPr>
          <w:p w14:paraId="01D69604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227" w:type="dxa"/>
            <w:tcMar>
              <w:left w:w="57" w:type="dxa"/>
              <w:right w:w="57" w:type="dxa"/>
            </w:tcMar>
            <w:vAlign w:val="center"/>
          </w:tcPr>
          <w:p w14:paraId="1FCB431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3.6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3295527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400</w:t>
            </w:r>
          </w:p>
        </w:tc>
        <w:tc>
          <w:tcPr>
            <w:tcW w:w="988" w:type="dxa"/>
            <w:gridSpan w:val="2"/>
            <w:tcMar>
              <w:left w:w="57" w:type="dxa"/>
              <w:right w:w="57" w:type="dxa"/>
            </w:tcMar>
            <w:vAlign w:val="center"/>
          </w:tcPr>
          <w:p w14:paraId="3E8BC097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87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2F544C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9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629DDF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0.0264</w:t>
            </w:r>
          </w:p>
        </w:tc>
        <w:tc>
          <w:tcPr>
            <w:tcW w:w="1080" w:type="dxa"/>
            <w:gridSpan w:val="2"/>
            <w:tcMar>
              <w:left w:w="57" w:type="dxa"/>
              <w:right w:w="57" w:type="dxa"/>
            </w:tcMar>
            <w:vAlign w:val="center"/>
          </w:tcPr>
          <w:p w14:paraId="70F0E571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0.7724</w:t>
            </w:r>
          </w:p>
        </w:tc>
        <w:tc>
          <w:tcPr>
            <w:tcW w:w="1614" w:type="dxa"/>
            <w:tcMar>
              <w:left w:w="57" w:type="dxa"/>
              <w:right w:w="57" w:type="dxa"/>
            </w:tcMar>
            <w:vAlign w:val="center"/>
          </w:tcPr>
          <w:p w14:paraId="118929F0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11EB4E01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0.0264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2F3C726D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0.7724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50A87068">
            <w:pPr>
              <w:spacing w:after="0"/>
              <w:jc w:val="center"/>
              <w:textAlignment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65FD04F0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+0.0264</w:t>
            </w:r>
          </w:p>
        </w:tc>
      </w:tr>
      <w:tr w14:paraId="7D4BC53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30F6E85D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786" w:type="dxa"/>
            <w:gridSpan w:val="2"/>
            <w:tcMar>
              <w:left w:w="57" w:type="dxa"/>
              <w:right w:w="57" w:type="dxa"/>
            </w:tcMar>
            <w:vAlign w:val="center"/>
          </w:tcPr>
          <w:p w14:paraId="432113CD">
            <w:pPr>
              <w:spacing w:after="0"/>
              <w:jc w:val="both"/>
              <w:rPr>
                <w:rFonts w:eastAsia="黑体"/>
                <w:b/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工业固体废物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  <w:vAlign w:val="center"/>
          </w:tcPr>
          <w:p w14:paraId="2DD8BEF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227" w:type="dxa"/>
            <w:tcMar>
              <w:left w:w="57" w:type="dxa"/>
              <w:right w:w="57" w:type="dxa"/>
            </w:tcMar>
            <w:vAlign w:val="center"/>
          </w:tcPr>
          <w:p w14:paraId="2127EE3B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1518C43A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988" w:type="dxa"/>
            <w:gridSpan w:val="2"/>
            <w:tcMar>
              <w:left w:w="57" w:type="dxa"/>
              <w:right w:w="57" w:type="dxa"/>
            </w:tcMar>
            <w:vAlign w:val="center"/>
          </w:tcPr>
          <w:p w14:paraId="0B5EC3A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42.99</w:t>
            </w:r>
          </w:p>
        </w:tc>
        <w:tc>
          <w:tcPr>
            <w:tcW w:w="887" w:type="dxa"/>
            <w:gridSpan w:val="2"/>
            <w:tcMar>
              <w:left w:w="57" w:type="dxa"/>
              <w:right w:w="57" w:type="dxa"/>
            </w:tcMar>
            <w:vAlign w:val="center"/>
          </w:tcPr>
          <w:p w14:paraId="76F1E84E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42.99</w:t>
            </w:r>
            <w:bookmarkStart w:id="3" w:name="_GoBack"/>
            <w:bookmarkEnd w:id="3"/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0C26B818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1080" w:type="dxa"/>
            <w:gridSpan w:val="2"/>
            <w:tcMar>
              <w:left w:w="57" w:type="dxa"/>
              <w:right w:w="57" w:type="dxa"/>
            </w:tcMar>
            <w:vAlign w:val="center"/>
          </w:tcPr>
          <w:p w14:paraId="1C48E73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1614" w:type="dxa"/>
            <w:tcMar>
              <w:left w:w="57" w:type="dxa"/>
              <w:right w:w="57" w:type="dxa"/>
            </w:tcMar>
            <w:vAlign w:val="center"/>
          </w:tcPr>
          <w:p w14:paraId="0CCAB62F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0F237645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5605531F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002B1401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6447A909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  <w:t>0</w:t>
            </w:r>
          </w:p>
        </w:tc>
      </w:tr>
      <w:tr w14:paraId="5B8910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475A0F56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32" w:type="dxa"/>
            <w:vMerge w:val="restart"/>
            <w:tcMar>
              <w:left w:w="57" w:type="dxa"/>
              <w:right w:w="57" w:type="dxa"/>
            </w:tcMar>
          </w:tcPr>
          <w:p w14:paraId="61088D57">
            <w:pPr>
              <w:spacing w:after="0"/>
              <w:jc w:val="both"/>
              <w:rPr>
                <w:color w:val="000000"/>
                <w:kern w:val="2"/>
                <w:sz w:val="15"/>
                <w:szCs w:val="15"/>
              </w:rPr>
            </w:pPr>
            <w:r>
              <w:rPr>
                <w:b/>
                <w:color w:val="000000"/>
                <w:kern w:val="2"/>
                <w:sz w:val="15"/>
                <w:szCs w:val="15"/>
              </w:rPr>
              <w:t>与项目有关的其</w:t>
            </w:r>
            <w:r>
              <w:rPr>
                <w:rFonts w:hint="eastAsia"/>
                <w:b/>
                <w:color w:val="000000"/>
                <w:kern w:val="2"/>
                <w:sz w:val="15"/>
                <w:szCs w:val="15"/>
              </w:rPr>
              <w:t>他</w:t>
            </w:r>
            <w:r>
              <w:rPr>
                <w:b/>
                <w:color w:val="000000"/>
                <w:kern w:val="2"/>
                <w:sz w:val="15"/>
                <w:szCs w:val="15"/>
              </w:rPr>
              <w:t>特征污染物</w:t>
            </w:r>
          </w:p>
        </w:tc>
        <w:tc>
          <w:tcPr>
            <w:tcW w:w="754" w:type="dxa"/>
            <w:tcMar>
              <w:left w:w="57" w:type="dxa"/>
              <w:right w:w="57" w:type="dxa"/>
            </w:tcMar>
            <w:vAlign w:val="center"/>
          </w:tcPr>
          <w:p w14:paraId="1A877A96">
            <w:pPr>
              <w:spacing w:after="0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非甲烷总烃</w:t>
            </w:r>
          </w:p>
        </w:tc>
        <w:tc>
          <w:tcPr>
            <w:tcW w:w="969" w:type="dxa"/>
            <w:tcMar>
              <w:left w:w="57" w:type="dxa"/>
              <w:right w:w="57" w:type="dxa"/>
            </w:tcMar>
            <w:vAlign w:val="center"/>
          </w:tcPr>
          <w:p w14:paraId="44B43801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227" w:type="dxa"/>
            <w:tcMar>
              <w:left w:w="57" w:type="dxa"/>
              <w:right w:w="57" w:type="dxa"/>
            </w:tcMar>
            <w:vAlign w:val="center"/>
          </w:tcPr>
          <w:p w14:paraId="6021DCC0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1.24</w:t>
            </w: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1B3BBD35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988" w:type="dxa"/>
            <w:gridSpan w:val="2"/>
            <w:tcMar>
              <w:left w:w="57" w:type="dxa"/>
              <w:right w:w="57" w:type="dxa"/>
            </w:tcMar>
            <w:vAlign w:val="center"/>
          </w:tcPr>
          <w:p w14:paraId="79AD4AF3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887" w:type="dxa"/>
            <w:gridSpan w:val="2"/>
            <w:tcMar>
              <w:left w:w="57" w:type="dxa"/>
              <w:right w:w="57" w:type="dxa"/>
            </w:tcMar>
            <w:vAlign w:val="center"/>
          </w:tcPr>
          <w:p w14:paraId="4468892D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/</w:t>
            </w: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6B25446B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0.038</w:t>
            </w:r>
          </w:p>
        </w:tc>
        <w:tc>
          <w:tcPr>
            <w:tcW w:w="1080" w:type="dxa"/>
            <w:gridSpan w:val="2"/>
            <w:tcMar>
              <w:left w:w="57" w:type="dxa"/>
              <w:right w:w="57" w:type="dxa"/>
            </w:tcMar>
            <w:vAlign w:val="center"/>
          </w:tcPr>
          <w:p w14:paraId="05866F89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0.138</w:t>
            </w:r>
          </w:p>
        </w:tc>
        <w:tc>
          <w:tcPr>
            <w:tcW w:w="1614" w:type="dxa"/>
            <w:tcMar>
              <w:left w:w="57" w:type="dxa"/>
              <w:right w:w="57" w:type="dxa"/>
            </w:tcMar>
            <w:vAlign w:val="center"/>
          </w:tcPr>
          <w:p w14:paraId="1FD34B02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4161B43C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0.038</w:t>
            </w: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66810AD2">
            <w:pPr>
              <w:spacing w:after="0"/>
              <w:jc w:val="center"/>
              <w:rPr>
                <w:rFonts w:hint="default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0.138</w:t>
            </w:r>
          </w:p>
        </w:tc>
        <w:tc>
          <w:tcPr>
            <w:tcW w:w="1102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ABD1A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highlight w:val="none"/>
                <w:lang w:val="en-US" w:eastAsia="zh-CN"/>
              </w:rPr>
              <w:t>0</w:t>
            </w:r>
          </w:p>
        </w:tc>
        <w:tc>
          <w:tcPr>
            <w:tcW w:w="9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2A87B">
            <w:pPr>
              <w:spacing w:after="0"/>
              <w:jc w:val="center"/>
              <w:rPr>
                <w:rFonts w:hint="default" w:ascii="Tahoma" w:hAnsi="Tahoma" w:eastAsia="微软雅黑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2"/>
                <w:sz w:val="15"/>
                <w:szCs w:val="15"/>
                <w:highlight w:val="none"/>
                <w:lang w:val="en-US" w:eastAsia="zh-CN" w:bidi="ar-SA"/>
              </w:rPr>
              <w:t>+0.038</w:t>
            </w:r>
          </w:p>
        </w:tc>
      </w:tr>
      <w:tr w14:paraId="30A800D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1819D261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32" w:type="dxa"/>
            <w:vMerge w:val="continue"/>
            <w:tcMar>
              <w:left w:w="57" w:type="dxa"/>
              <w:right w:w="57" w:type="dxa"/>
            </w:tcMar>
          </w:tcPr>
          <w:p w14:paraId="60547D42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754" w:type="dxa"/>
            <w:tcMar>
              <w:left w:w="57" w:type="dxa"/>
              <w:right w:w="57" w:type="dxa"/>
            </w:tcMar>
            <w:vAlign w:val="center"/>
          </w:tcPr>
          <w:p w14:paraId="2A37218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  <w:vAlign w:val="center"/>
          </w:tcPr>
          <w:p w14:paraId="0E6F7C74">
            <w:pPr>
              <w:spacing w:after="0"/>
              <w:jc w:val="center"/>
              <w:rPr>
                <w:rFonts w:hint="eastAsia" w:eastAsia="微软雅黑"/>
                <w:color w:val="000000"/>
                <w:kern w:val="2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color w:val="000000"/>
                <w:kern w:val="2"/>
                <w:sz w:val="15"/>
                <w:szCs w:val="15"/>
                <w:lang w:val="en-US" w:eastAsia="zh-CN"/>
              </w:rPr>
              <w:t>0</w:t>
            </w:r>
          </w:p>
        </w:tc>
        <w:tc>
          <w:tcPr>
            <w:tcW w:w="1227" w:type="dxa"/>
            <w:tcMar>
              <w:left w:w="57" w:type="dxa"/>
              <w:right w:w="57" w:type="dxa"/>
            </w:tcMar>
            <w:vAlign w:val="center"/>
          </w:tcPr>
          <w:p w14:paraId="0D3F046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  <w:vAlign w:val="center"/>
          </w:tcPr>
          <w:p w14:paraId="4967830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gridSpan w:val="2"/>
            <w:tcMar>
              <w:left w:w="57" w:type="dxa"/>
              <w:right w:w="57" w:type="dxa"/>
            </w:tcMar>
            <w:vAlign w:val="center"/>
          </w:tcPr>
          <w:p w14:paraId="347943F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87" w:type="dxa"/>
            <w:gridSpan w:val="2"/>
            <w:tcMar>
              <w:left w:w="57" w:type="dxa"/>
              <w:right w:w="57" w:type="dxa"/>
            </w:tcMar>
            <w:vAlign w:val="center"/>
          </w:tcPr>
          <w:p w14:paraId="5835F33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5" w:type="dxa"/>
            <w:tcMar>
              <w:left w:w="57" w:type="dxa"/>
              <w:right w:w="57" w:type="dxa"/>
            </w:tcMar>
            <w:vAlign w:val="center"/>
          </w:tcPr>
          <w:p w14:paraId="3CF9384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Mar>
              <w:left w:w="57" w:type="dxa"/>
              <w:right w:w="57" w:type="dxa"/>
            </w:tcMar>
            <w:vAlign w:val="center"/>
          </w:tcPr>
          <w:p w14:paraId="2160FCC3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14" w:type="dxa"/>
            <w:tcMar>
              <w:left w:w="57" w:type="dxa"/>
              <w:right w:w="57" w:type="dxa"/>
            </w:tcMar>
            <w:vAlign w:val="center"/>
          </w:tcPr>
          <w:p w14:paraId="3F24FACC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  <w:vAlign w:val="center"/>
          </w:tcPr>
          <w:p w14:paraId="6A283D1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  <w:vAlign w:val="center"/>
          </w:tcPr>
          <w:p w14:paraId="4EA54172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  <w:vAlign w:val="center"/>
          </w:tcPr>
          <w:p w14:paraId="481E49D5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  <w:vAlign w:val="center"/>
          </w:tcPr>
          <w:p w14:paraId="6A3DA3E6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</w:tr>
      <w:tr w14:paraId="71149D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" w:hRule="atLeast"/>
          <w:jc w:val="center"/>
        </w:trPr>
        <w:tc>
          <w:tcPr>
            <w:tcW w:w="591" w:type="dxa"/>
            <w:gridSpan w:val="2"/>
            <w:vMerge w:val="continue"/>
            <w:tcMar>
              <w:left w:w="57" w:type="dxa"/>
              <w:right w:w="57" w:type="dxa"/>
            </w:tcMar>
          </w:tcPr>
          <w:p w14:paraId="7AFCD231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32" w:type="dxa"/>
            <w:vMerge w:val="continue"/>
            <w:tcMar>
              <w:left w:w="57" w:type="dxa"/>
              <w:right w:w="57" w:type="dxa"/>
            </w:tcMar>
          </w:tcPr>
          <w:p w14:paraId="01876537">
            <w:pPr>
              <w:spacing w:after="0"/>
              <w:rPr>
                <w:b/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754" w:type="dxa"/>
            <w:tcMar>
              <w:left w:w="57" w:type="dxa"/>
              <w:right w:w="57" w:type="dxa"/>
            </w:tcMar>
            <w:vAlign w:val="center"/>
          </w:tcPr>
          <w:p w14:paraId="435C8BE8">
            <w:pPr>
              <w:spacing w:after="0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9" w:type="dxa"/>
            <w:tcMar>
              <w:left w:w="57" w:type="dxa"/>
              <w:right w:w="57" w:type="dxa"/>
            </w:tcMar>
          </w:tcPr>
          <w:p w14:paraId="4F9B0FED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227" w:type="dxa"/>
            <w:tcMar>
              <w:left w:w="57" w:type="dxa"/>
              <w:right w:w="57" w:type="dxa"/>
            </w:tcMar>
          </w:tcPr>
          <w:p w14:paraId="169DEBCF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2" w:type="dxa"/>
            <w:tcMar>
              <w:left w:w="57" w:type="dxa"/>
              <w:right w:w="57" w:type="dxa"/>
            </w:tcMar>
          </w:tcPr>
          <w:p w14:paraId="4B27ADD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88" w:type="dxa"/>
            <w:gridSpan w:val="2"/>
            <w:tcMar>
              <w:left w:w="57" w:type="dxa"/>
              <w:right w:w="57" w:type="dxa"/>
            </w:tcMar>
          </w:tcPr>
          <w:p w14:paraId="72067DE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887" w:type="dxa"/>
            <w:gridSpan w:val="2"/>
            <w:tcMar>
              <w:left w:w="57" w:type="dxa"/>
              <w:right w:w="57" w:type="dxa"/>
            </w:tcMar>
          </w:tcPr>
          <w:p w14:paraId="2B09654E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95" w:type="dxa"/>
            <w:tcMar>
              <w:left w:w="57" w:type="dxa"/>
              <w:right w:w="57" w:type="dxa"/>
            </w:tcMar>
          </w:tcPr>
          <w:p w14:paraId="7DDA6BD8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80" w:type="dxa"/>
            <w:gridSpan w:val="2"/>
            <w:tcMar>
              <w:left w:w="57" w:type="dxa"/>
              <w:right w:w="57" w:type="dxa"/>
            </w:tcMar>
          </w:tcPr>
          <w:p w14:paraId="0DD6AD2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614" w:type="dxa"/>
            <w:tcMar>
              <w:left w:w="57" w:type="dxa"/>
              <w:right w:w="57" w:type="dxa"/>
            </w:tcMar>
          </w:tcPr>
          <w:p w14:paraId="24698880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346" w:type="dxa"/>
            <w:gridSpan w:val="2"/>
            <w:tcMar>
              <w:left w:w="57" w:type="dxa"/>
              <w:right w:w="57" w:type="dxa"/>
            </w:tcMar>
          </w:tcPr>
          <w:p w14:paraId="4263B50A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064" w:type="dxa"/>
            <w:gridSpan w:val="2"/>
            <w:tcMar>
              <w:left w:w="57" w:type="dxa"/>
              <w:right w:w="57" w:type="dxa"/>
            </w:tcMar>
          </w:tcPr>
          <w:p w14:paraId="0D109217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1102" w:type="dxa"/>
            <w:gridSpan w:val="2"/>
            <w:tcMar>
              <w:left w:w="57" w:type="dxa"/>
              <w:right w:w="57" w:type="dxa"/>
            </w:tcMar>
          </w:tcPr>
          <w:p w14:paraId="0BB685AB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  <w:tc>
          <w:tcPr>
            <w:tcW w:w="960" w:type="dxa"/>
            <w:tcMar>
              <w:left w:w="57" w:type="dxa"/>
              <w:right w:w="57" w:type="dxa"/>
            </w:tcMar>
          </w:tcPr>
          <w:p w14:paraId="5E9EEDC1">
            <w:pPr>
              <w:spacing w:after="0"/>
              <w:jc w:val="center"/>
              <w:rPr>
                <w:color w:val="000000"/>
                <w:kern w:val="2"/>
                <w:sz w:val="15"/>
                <w:szCs w:val="15"/>
              </w:rPr>
            </w:pPr>
          </w:p>
        </w:tc>
      </w:tr>
    </w:tbl>
    <w:p w14:paraId="328275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tLeast"/>
        <w:jc w:val="both"/>
        <w:textAlignment w:val="auto"/>
        <w:rPr>
          <w:rFonts w:ascii="Times New Roman" w:hAnsi="Times New Roman" w:eastAsia="宋体"/>
          <w:b/>
          <w:bCs/>
          <w:i/>
          <w:sz w:val="28"/>
          <w:szCs w:val="28"/>
          <w:shd w:val="clear" w:color="auto" w:fill="FFFFFF"/>
        </w:rPr>
      </w:pPr>
      <w:r>
        <w:rPr>
          <w:b/>
          <w:color w:val="000000"/>
          <w:sz w:val="15"/>
          <w:szCs w:val="15"/>
        </w:rPr>
        <w:t>注</w:t>
      </w:r>
      <w:r>
        <w:rPr>
          <w:color w:val="000000"/>
          <w:sz w:val="15"/>
          <w:szCs w:val="15"/>
        </w:rPr>
        <w:t>：1、</w:t>
      </w:r>
      <w:r>
        <w:rPr>
          <w:color w:val="000000"/>
          <w:spacing w:val="-4"/>
          <w:sz w:val="15"/>
          <w:szCs w:val="15"/>
        </w:rPr>
        <w:t>排放增减量：（+）表示增加，（-）表示减少。2、(12)=(6)-(8)-(11)，（9）= (4)-(5)-(8)- (11) +（1）。3、计量单位：废水排放量——万吨/年；废气排放量——万标立方米/年；工业固体废物排放</w:t>
      </w:r>
      <w:r>
        <w:rPr>
          <w:color w:val="000000"/>
          <w:sz w:val="15"/>
          <w:szCs w:val="15"/>
        </w:rPr>
        <w:t>量——万吨/年；水污染物排放浓度——毫克</w:t>
      </w:r>
      <w:r>
        <w:rPr>
          <w:color w:val="000000"/>
          <w:spacing w:val="-4"/>
          <w:sz w:val="15"/>
          <w:szCs w:val="15"/>
        </w:rPr>
        <w:t>/升</w:t>
      </w:r>
      <w:r>
        <w:rPr>
          <w:rFonts w:hint="eastAsia"/>
          <w:color w:val="000000"/>
          <w:spacing w:val="-4"/>
          <w:sz w:val="15"/>
          <w:szCs w:val="15"/>
        </w:rPr>
        <w:t>，</w:t>
      </w:r>
      <w:r>
        <w:rPr>
          <w:color w:val="000000"/>
          <w:spacing w:val="-4"/>
          <w:sz w:val="15"/>
          <w:szCs w:val="15"/>
        </w:rPr>
        <w:t>大气污染物排放浓度——毫克/立方米；水污染物排放量——吨/年；大气污染物排放量——吨/年</w:t>
      </w:r>
    </w:p>
    <w:sectPr>
      <w:pgSz w:w="16838" w:h="11906" w:orient="landscape"/>
      <w:pgMar w:top="964" w:right="1843" w:bottom="907" w:left="1440" w:header="851" w:footer="879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319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NiNDg1Mzc3YTlkZjYxYzM1YmIyZDQ2MmVhYmM1ZmEifQ=="/>
  </w:docVars>
  <w:rsids>
    <w:rsidRoot w:val="006363E3"/>
    <w:rsid w:val="00032335"/>
    <w:rsid w:val="000324B5"/>
    <w:rsid w:val="00035EAF"/>
    <w:rsid w:val="00046064"/>
    <w:rsid w:val="000A0795"/>
    <w:rsid w:val="0013472E"/>
    <w:rsid w:val="00171C50"/>
    <w:rsid w:val="00221D1A"/>
    <w:rsid w:val="00267948"/>
    <w:rsid w:val="002F304A"/>
    <w:rsid w:val="003017C9"/>
    <w:rsid w:val="003E5DF2"/>
    <w:rsid w:val="004554D2"/>
    <w:rsid w:val="00483DEF"/>
    <w:rsid w:val="005F0C9C"/>
    <w:rsid w:val="005F53CA"/>
    <w:rsid w:val="00630D98"/>
    <w:rsid w:val="006363E3"/>
    <w:rsid w:val="006F2881"/>
    <w:rsid w:val="007D1065"/>
    <w:rsid w:val="00824C48"/>
    <w:rsid w:val="00840FE5"/>
    <w:rsid w:val="00875B53"/>
    <w:rsid w:val="00876160"/>
    <w:rsid w:val="00884F81"/>
    <w:rsid w:val="00913589"/>
    <w:rsid w:val="00963D38"/>
    <w:rsid w:val="00A610C3"/>
    <w:rsid w:val="00AB4481"/>
    <w:rsid w:val="00AB6027"/>
    <w:rsid w:val="00B53FAC"/>
    <w:rsid w:val="00CC6D22"/>
    <w:rsid w:val="00E2314C"/>
    <w:rsid w:val="00E5608C"/>
    <w:rsid w:val="00EA7B93"/>
    <w:rsid w:val="00F51077"/>
    <w:rsid w:val="120947C5"/>
    <w:rsid w:val="1ADE113A"/>
    <w:rsid w:val="23262D72"/>
    <w:rsid w:val="2F7546D4"/>
    <w:rsid w:val="33013677"/>
    <w:rsid w:val="3E0A7E7D"/>
    <w:rsid w:val="4BE23BAB"/>
    <w:rsid w:val="591F2E8D"/>
    <w:rsid w:val="5A476006"/>
    <w:rsid w:val="5BEF4BEC"/>
    <w:rsid w:val="62632C24"/>
    <w:rsid w:val="63992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autoRedefine/>
    <w:semiHidden/>
    <w:unhideWhenUsed/>
    <w:qFormat/>
    <w:uiPriority w:val="99"/>
  </w:style>
  <w:style w:type="paragraph" w:styleId="3">
    <w:name w:val="Balloon Text"/>
    <w:basedOn w:val="1"/>
    <w:link w:val="14"/>
    <w:autoRedefine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annotation subject"/>
    <w:basedOn w:val="2"/>
    <w:next w:val="2"/>
    <w:link w:val="13"/>
    <w:autoRedefine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autoRedefine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autoRedefine/>
    <w:semiHidden/>
    <w:qFormat/>
    <w:uiPriority w:val="99"/>
    <w:rPr>
      <w:rFonts w:ascii="Tahoma" w:hAnsi="Tahoma" w:eastAsia="微软雅黑" w:cs="Times New Roman"/>
      <w:kern w:val="0"/>
      <w:sz w:val="22"/>
    </w:rPr>
  </w:style>
  <w:style w:type="character" w:customStyle="1" w:styleId="13">
    <w:name w:val="批注主题 Char"/>
    <w:basedOn w:val="12"/>
    <w:link w:val="6"/>
    <w:autoRedefine/>
    <w:semiHidden/>
    <w:qFormat/>
    <w:uiPriority w:val="99"/>
    <w:rPr>
      <w:rFonts w:ascii="Tahoma" w:hAnsi="Tahoma" w:eastAsia="微软雅黑" w:cs="Times New Roman"/>
      <w:b/>
      <w:bCs/>
      <w:kern w:val="0"/>
      <w:sz w:val="22"/>
    </w:rPr>
  </w:style>
  <w:style w:type="character" w:customStyle="1" w:styleId="14">
    <w:name w:val="批注框文本 Char"/>
    <w:basedOn w:val="8"/>
    <w:link w:val="3"/>
    <w:autoRedefine/>
    <w:semiHidden/>
    <w:qFormat/>
    <w:uiPriority w:val="99"/>
    <w:rPr>
      <w:rFonts w:ascii="Tahoma" w:hAnsi="Tahoma" w:eastAsia="微软雅黑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1077</Words>
  <Characters>1452</Characters>
  <Lines>10</Lines>
  <Paragraphs>2</Paragraphs>
  <TotalTime>0</TotalTime>
  <ScaleCrop>false</ScaleCrop>
  <LinksUpToDate>false</LinksUpToDate>
  <CharactersWithSpaces>1508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2019-05-20T06:40:00Z</dcterms:created>
  <dc:creator>USER</dc:creator>
  <cp:lastModifiedBy>孤旅浪人</cp:lastModifiedBy>
  <cp:lastPrinted>2020-09-15T07:36:00Z</cp:lastPrinted>
  <dcterms:modified xsi:type="dcterms:W3CDTF">2025-04-29T05:58:43Z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971307E7ECED4986B745AECE76FC21E0</vt:lpwstr>
  </property>
  <property fmtid="{D5CDD505-2E9C-101B-9397-08002B2CF9AE}" pid="4" name="KSOTemplateDocerSaveRecord">
    <vt:lpwstr>eyJoZGlkIjoiOTUzNzVmYWRlNDkzZDAyNjMzMzJiOTBlZjkyZTMzY2EiLCJ1c2VySWQiOiI0NTU5MTAzMTIifQ==</vt:lpwstr>
  </property>
</Properties>
</file>